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Муниципальные кладбища города Нижнего Новгорода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387"/>
        <w:gridCol w:w="2977"/>
        <w:gridCol w:w="2409"/>
        <w:gridCol w:w="1455"/>
      </w:tblGrid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аименование кладбища</w:t>
            </w:r>
          </w:p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дрес (местоположение)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погребения по принадлежности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</w:t>
            </w:r>
          </w:p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кладбища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год открытия, закрытия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Афонинское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Нижегородский р-он, шоссе Казанское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1940-1995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Березовая Пойма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Московский р-он, у поселка Берёзовая Пойма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1975-2015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Ближнее Константиново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Приокский район, дер. Ближнее Константиново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-2026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Березовая Роща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город Нижний Новгород, п. Новинки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Высоковское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Нижегородский р-он, улица Овражная, у дома №94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1938-1949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Красная Этна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Ленинский р-н, улица Удмуртская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1938-1985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Копосово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-Высоково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Сормовский р-он, улица Ясная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1939-1985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Кузнечихинское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Советский район, по ул. Ванеева (западнее микрорайона «Кузнечиха – 2»)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Кооперативное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Сормовский р-он, улица Торфяная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1938-1972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Марьина Роща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Советский р-он, улица Юбилейная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1938-1985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(1 и 2 очередь)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р-он, деревня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Федяково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2003-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Нагорное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р-он, юго-западнее д. Вязовка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1986-2000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Ново-Сормовское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Сормовский р-он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1972-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Стригинское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(участок 1 и 2)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Автозаводский р-он, южнее поселка Новое Доскино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2001-2013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Новопокровское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Советский р-он, у дер. Новопокровское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-2026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улице Пушкина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Советский р-он, улица Пушкина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1890-1959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Румянцев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Приокский р-он, у д. Румянцево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1970-1986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Рельсовая, Ляхова,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Новополевая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Автозаводский р-он, на пересечении улиц Рельсовая, Ляхова,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Новополевая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1952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Стригино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Автозаводский р-н, южнее поселка Новое Доскино и восточнее ул. Железнодорожная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1977-2000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Старо-Автозаводское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Автозаводский р-он, восточнее ул. Железнодорожная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1938-1977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Сортировочное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Канавинский р-он, пос. Сортировочный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закрытое для свободных захоронений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1956-1985</w:t>
            </w: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Сортировочное 2 оч.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Новгород, Канавинский р-он, Станция Кондукторская, участок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126А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Коминтерна, уч. 1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муниципальный округ, город Кстово, улица Коминтерна, кладбище, участок 1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Коминтерна, уч. 2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муниципальный округ, город Кстово, улица Коминтерна, кладбище, участок 2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Магистральная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г. Кстово, ул. Магистральная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Студенец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Ориентир д. Студенец. Участок находится примерно в 1,3 км от ориентира по направлению на север. Почтовый адрес ориентира: Нижегородская область, р-н Кстовский.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Шелокша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ЗАО «Тепличное», уч. №2.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Ориентир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Шелокша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Участок находится примерно в 1,2 км от ориентира по направлению на северо-запад.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 ориентира: Нижегородская область, Кстовский район,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Шелокша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ЗАО «Тепличное», участок №2.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Утечино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р-н Кстовский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Михальчиково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Ориентир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Михальчиково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Участок находится примерно в 0,5 км от ориентира по направлению на северо-запад.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 ориентира: Нижегородская область, Кстовский район.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Безводное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с. Безводное (верхняя часть), ул. Ленина, участок № 8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Ближнее Борисово уч.1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с. Ближнее Борисово, участок № 1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Ближнее Борисово уч.2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с. Ближнее Борисово, участок № 2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Большая Ельня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Ориентир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н.п.Бол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Ельня.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Участок находится примерно в 950 м, по направлению на юго-восток от ориентира.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село Большое Мокрое, уч.141 К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с. Большое Мокрое, участок 141 К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Большое Мокрое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муниципальный округ, село Большое Мокрое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Чаглава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д.Чаглава, участок 1К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Келейниковское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д.Келейниково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Новониколаевское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д. Новониколаевка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Ключищинское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д.Старые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Ключищи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Чернуха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с.Чернуха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2376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Шелокша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Кстовский район, с.Шелокша</w:t>
            </w:r>
          </w:p>
        </w:tc>
        <w:tc>
          <w:tcPr>
            <w:tcW w:w="2977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</w:t>
            </w:r>
          </w:p>
        </w:tc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открытое</w:t>
            </w:r>
          </w:p>
        </w:tc>
        <w:tc>
          <w:tcPr>
            <w:tcW w:w="1455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</w:p>
    <w:p/>
    <w:sectPr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4764</Characters>
  <CharactersWithSpaces>5588</CharactersWithSpaces>
  <Company/>
  <DocSecurity>0</DocSecurity>
  <HyperlinksChanged>false</HyperlinksChanged>
  <Lines>39</Lines>
  <LinksUpToDate>false</LinksUpToDate>
  <Pages>4</Pages>
  <Paragraphs>11</Paragraphs>
  <ScaleCrop>false</ScaleCrop>
  <SharedDoc>false</SharedDoc>
  <Template>Normal</Template>
  <TotalTime>12</TotalTime>
  <Words>835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Фельбуш</dc:creator>
  <cp:keywords/>
  <dc:description/>
  <cp:lastModifiedBy>a.korotkov</cp:lastModifiedBy>
  <cp:revision>4</cp:revision>
  <dcterms:created xsi:type="dcterms:W3CDTF">2019-06-13T11:59:00Z</dcterms:created>
  <dcterms:modified xsi:type="dcterms:W3CDTF">2026-03-03T12:39:00Z</dcterms:modified>
</cp:coreProperties>
</file>